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0" w:rsidRPr="007C05A3" w:rsidRDefault="002E53E0" w:rsidP="002E53E0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2E53E0" w:rsidRDefault="002E53E0" w:rsidP="002E53E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46,2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5C36">
        <w:rPr>
          <w:sz w:val="28"/>
          <w:szCs w:val="28"/>
        </w:rPr>
        <w:t>74:39:0302022:28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ул.Парижской</w:t>
      </w:r>
      <w:proofErr w:type="spellEnd"/>
      <w:r>
        <w:rPr>
          <w:sz w:val="28"/>
          <w:szCs w:val="28"/>
        </w:rPr>
        <w:t xml:space="preserve"> Коммуны, д.47;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359A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общей площадью 46,7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5C36">
        <w:rPr>
          <w:sz w:val="28"/>
          <w:szCs w:val="28"/>
        </w:rPr>
        <w:t>74:39:0305016:37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ул.Телеграфная</w:t>
      </w:r>
      <w:proofErr w:type="spellEnd"/>
      <w:r>
        <w:rPr>
          <w:sz w:val="28"/>
          <w:szCs w:val="28"/>
        </w:rPr>
        <w:t>, д.184;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15,9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5C36">
        <w:rPr>
          <w:sz w:val="28"/>
          <w:szCs w:val="28"/>
        </w:rPr>
        <w:t>74:39:0302013:40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</w:t>
      </w:r>
      <w:r w:rsidRPr="002A220B"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.53;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20,1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5C36">
        <w:rPr>
          <w:sz w:val="28"/>
          <w:szCs w:val="28"/>
        </w:rPr>
        <w:t>74:39:0304012:41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.21;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41,7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5C36">
        <w:rPr>
          <w:sz w:val="28"/>
          <w:szCs w:val="28"/>
        </w:rPr>
        <w:t>74:39:0302014:43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нусарева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.28;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F359A">
        <w:rPr>
          <w:sz w:val="28"/>
          <w:szCs w:val="28"/>
        </w:rPr>
        <w:t>74:39:0304020:28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.26;</w:t>
      </w:r>
    </w:p>
    <w:p w:rsidR="002E53E0" w:rsidRDefault="002E53E0" w:rsidP="002E53E0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F359A">
        <w:rPr>
          <w:sz w:val="28"/>
          <w:szCs w:val="28"/>
        </w:rPr>
        <w:t>74:39:0306006:79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рюзанская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.36.</w:t>
      </w:r>
    </w:p>
    <w:p w:rsidR="002E53E0" w:rsidRDefault="002E53E0" w:rsidP="002E53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2E53E0" w:rsidRDefault="002E53E0" w:rsidP="002E53E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вышеуказанного периода времени а</w:t>
      </w:r>
      <w:r w:rsidRPr="00086C4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86C45">
        <w:rPr>
          <w:sz w:val="28"/>
          <w:szCs w:val="28"/>
        </w:rPr>
        <w:t xml:space="preserve"> будет принято решение </w:t>
      </w:r>
      <w:proofErr w:type="gramStart"/>
      <w:r w:rsidRPr="00086C45">
        <w:rPr>
          <w:sz w:val="28"/>
          <w:szCs w:val="28"/>
        </w:rPr>
        <w:t xml:space="preserve">о признании выявленных объектов недвижимого имущества бесхозяйными с </w:t>
      </w:r>
      <w:r w:rsidRPr="00086C45">
        <w:rPr>
          <w:sz w:val="28"/>
          <w:szCs w:val="28"/>
        </w:rPr>
        <w:lastRenderedPageBreak/>
        <w:t xml:space="preserve">последующим </w:t>
      </w:r>
      <w:r>
        <w:rPr>
          <w:sz w:val="28"/>
          <w:szCs w:val="28"/>
        </w:rPr>
        <w:t xml:space="preserve"> направлением </w:t>
      </w:r>
      <w:r w:rsidRPr="003B5708">
        <w:rPr>
          <w:sz w:val="28"/>
          <w:szCs w:val="28"/>
        </w:rPr>
        <w:t>в орган государственной регистрации</w:t>
      </w:r>
      <w:r>
        <w:rPr>
          <w:sz w:val="28"/>
          <w:szCs w:val="28"/>
        </w:rPr>
        <w:t xml:space="preserve"> недвижимости заявления о постановке на учёт</w:t>
      </w:r>
      <w:proofErr w:type="gramEnd"/>
      <w:r>
        <w:rPr>
          <w:sz w:val="28"/>
          <w:szCs w:val="28"/>
        </w:rPr>
        <w:t xml:space="preserve"> имущества в качестве бесхозяйного</w:t>
      </w:r>
      <w:r w:rsidRPr="00086C45">
        <w:rPr>
          <w:sz w:val="28"/>
          <w:szCs w:val="28"/>
        </w:rPr>
        <w:t>.</w:t>
      </w:r>
    </w:p>
    <w:p w:rsidR="002E53E0" w:rsidRPr="00086C45" w:rsidRDefault="002E53E0" w:rsidP="002E53E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8-351-67-2-52-71</w:t>
      </w:r>
    </w:p>
    <w:p w:rsidR="00E6651F" w:rsidRDefault="00E6651F">
      <w:bookmarkStart w:id="0" w:name="_GoBack"/>
      <w:bookmarkEnd w:id="0"/>
    </w:p>
    <w:sectPr w:rsidR="00E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0"/>
    <w:rsid w:val="002E53E0"/>
    <w:rsid w:val="00E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E53E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2E53E0"/>
    <w:rPr>
      <w:sz w:val="28"/>
      <w:shd w:val="clear" w:color="auto" w:fill="FFFFFF"/>
    </w:rPr>
  </w:style>
  <w:style w:type="character" w:styleId="a4">
    <w:name w:val="Hyperlink"/>
    <w:rsid w:val="002E53E0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2E53E0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E53E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2E53E0"/>
    <w:rPr>
      <w:sz w:val="28"/>
      <w:shd w:val="clear" w:color="auto" w:fill="FFFFFF"/>
    </w:rPr>
  </w:style>
  <w:style w:type="character" w:styleId="a4">
    <w:name w:val="Hyperlink"/>
    <w:rsid w:val="002E53E0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2E53E0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2023-12-08T04:32:00Z</dcterms:created>
  <dcterms:modified xsi:type="dcterms:W3CDTF">2023-12-08T04:32:00Z</dcterms:modified>
</cp:coreProperties>
</file>