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81" w:rsidRDefault="00884A62" w:rsidP="00884A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действий при обнаружении подозрительного предмета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действий при обнаружении подозрительных предметов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рекомендуется использовать мобильные телефоны и другие средства радиосвязи вблизи такого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необходимо немедленно сообщить об обнаружении подозрительного предмета в полицию по телефону: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8(35167)2-56-02 - телефон дежурной части ОМВД России по </w:t>
      </w:r>
      <w:proofErr w:type="spellStart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Общественный транспорт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забытую или бесхозную вещь в общественном транспорте: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опросите людей, находящихся рядом. Постарайтесь установить, чья она и кто ее мог оставить.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если хозяин не установлен, немедленно сообщите о находке водителю.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Подъезд дома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подъезде своего дома: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спросите у соседей, возможно, он принадлежит им. Если владелец не установлен - немедленно сообщите в полицию;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Учреждение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учреждении: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немедленно сообщите о находке администрации или охране;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зафиксируйте время и место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не паникуйте. О возможной угрозе взрыва сообщите только тем, кому необходимо знать о случившемся.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Признаки взрывного устройства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Присутствие проводов, небольших антенн, изоленты, шпагата, веревки, скотча в пакете, либо торчащие из пакета;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Шум из обнаруженных подозрительных предметов (пакетов, сумок и др.). Это может быть тиканье часов, щелчки и т.п.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на найденном подозрительном предмете элементов питания (батареек);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Растяжки из проволоки, веревок, шпагата, лески;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Необычное размещение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предмета, несвойственного для данной местности;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Специфический запах, несвойственный данной местности.</w:t>
      </w:r>
      <w:bookmarkStart w:id="0" w:name="_GoBack"/>
      <w:bookmarkEnd w:id="0"/>
    </w:p>
    <w:p w:rsid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2D9">
        <w:rPr>
          <w:rFonts w:ascii="Times New Roman" w:hAnsi="Times New Roman" w:cs="Times New Roman"/>
          <w:sz w:val="28"/>
          <w:szCs w:val="28"/>
        </w:rPr>
        <w:t>Старший инспектор оперативного направления</w:t>
      </w: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022D9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0022D9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0022D9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</w:p>
    <w:p w:rsidR="000022D9" w:rsidRPr="000022D9" w:rsidRDefault="000022D9" w:rsidP="000022D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2D9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gramStart"/>
      <w:r w:rsidRPr="000022D9">
        <w:rPr>
          <w:rFonts w:ascii="Times New Roman" w:hAnsi="Times New Roman" w:cs="Times New Roman"/>
          <w:sz w:val="28"/>
          <w:szCs w:val="28"/>
        </w:rPr>
        <w:t>полиции  Е.В.</w:t>
      </w:r>
      <w:proofErr w:type="gramEnd"/>
      <w:r w:rsidRPr="00002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D9"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</w:p>
    <w:p w:rsidR="00884A62" w:rsidRDefault="00884A62" w:rsidP="00884A62">
      <w:pPr>
        <w:pStyle w:val="a3"/>
      </w:pPr>
    </w:p>
    <w:p w:rsidR="006D2835" w:rsidRDefault="006D2835" w:rsidP="00884A62">
      <w:pPr>
        <w:pStyle w:val="a3"/>
      </w:pPr>
    </w:p>
    <w:p w:rsidR="006D2835" w:rsidRDefault="006D2835" w:rsidP="00884A62">
      <w:pPr>
        <w:pStyle w:val="a3"/>
      </w:pPr>
      <w:r w:rsidRPr="006D2835">
        <w:rPr>
          <w:noProof/>
          <w:lang w:eastAsia="ru-RU"/>
        </w:rPr>
        <w:drawing>
          <wp:inline distT="0" distB="0" distL="0" distR="0">
            <wp:extent cx="5305425" cy="3536950"/>
            <wp:effectExtent l="0" t="0" r="9525" b="6350"/>
            <wp:docPr id="1" name="Рисунок 1" descr="G:\статьи\Картнки\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тьи\Картнки\Ч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166F4CD2"/>
    <w:multiLevelType w:val="hybridMultilevel"/>
    <w:tmpl w:val="AD4256D0"/>
    <w:lvl w:ilvl="0" w:tplc="D416C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8A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2B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4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0AD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0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E2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C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62"/>
    <w:rsid w:val="000022D9"/>
    <w:rsid w:val="00304781"/>
    <w:rsid w:val="00371355"/>
    <w:rsid w:val="006D2835"/>
    <w:rsid w:val="008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FB3A6"/>
  <w15:chartTrackingRefBased/>
  <w15:docId w15:val="{8C7BC37F-F4B1-4CF9-A5B9-9C92DA45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0022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22D9"/>
    <w:pPr>
      <w:shd w:val="clear" w:color="auto" w:fill="FFFFFF"/>
      <w:spacing w:before="420" w:after="0" w:line="322" w:lineRule="exact"/>
      <w:ind w:hanging="2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2020-04-27T07:38:00Z</dcterms:created>
  <dcterms:modified xsi:type="dcterms:W3CDTF">2020-06-16T06:55:00Z</dcterms:modified>
</cp:coreProperties>
</file>