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C7" w:rsidRDefault="005108E9" w:rsidP="001F50C7">
      <w:pPr>
        <w:jc w:val="right"/>
      </w:pPr>
      <w:r>
        <w:t>УТВЕРЖДЁН</w:t>
      </w:r>
    </w:p>
    <w:p w:rsidR="001F50C7" w:rsidRDefault="00B74F96" w:rsidP="001F50C7">
      <w:pPr>
        <w:jc w:val="right"/>
      </w:pPr>
      <w:r>
        <w:t>п</w:t>
      </w:r>
      <w:r w:rsidR="001F50C7">
        <w:t>остановлением админи</w:t>
      </w:r>
      <w:bookmarkStart w:id="0" w:name="_GoBack"/>
      <w:bookmarkEnd w:id="0"/>
      <w:r w:rsidR="001F50C7">
        <w:t>страции</w:t>
      </w:r>
    </w:p>
    <w:p w:rsidR="001F50C7" w:rsidRDefault="001F50C7" w:rsidP="001F50C7">
      <w:pPr>
        <w:jc w:val="right"/>
      </w:pPr>
      <w:r>
        <w:t>Усть-Катавского городского округа</w:t>
      </w:r>
    </w:p>
    <w:p w:rsidR="001F50C7" w:rsidRDefault="005108E9" w:rsidP="001F50C7">
      <w:pPr>
        <w:jc w:val="right"/>
      </w:pPr>
      <w:r>
        <w:t>о</w:t>
      </w:r>
      <w:r w:rsidR="001F50C7">
        <w:t>т 29.12.2018 г.№2327</w:t>
      </w:r>
    </w:p>
    <w:p w:rsidR="001F50C7" w:rsidRDefault="001F50C7" w:rsidP="001F50C7">
      <w:pPr>
        <w:jc w:val="right"/>
      </w:pPr>
    </w:p>
    <w:p w:rsidR="001F50C7" w:rsidRDefault="001F50C7" w:rsidP="001F50C7">
      <w:pPr>
        <w:jc w:val="center"/>
      </w:pPr>
      <w:r>
        <w:t>ПЛАНА</w:t>
      </w:r>
    </w:p>
    <w:p w:rsidR="001F50C7" w:rsidRPr="00892B8B" w:rsidRDefault="001F50C7" w:rsidP="001F50C7">
      <w:pPr>
        <w:jc w:val="center"/>
      </w:pPr>
      <w:r>
        <w:t xml:space="preserve"> </w:t>
      </w:r>
      <w:r w:rsidRPr="00892B8B">
        <w:t>мероприятий по противодействию коррупции в Усть-Катавском городском округе</w:t>
      </w:r>
    </w:p>
    <w:p w:rsidR="001F50C7" w:rsidRPr="00892B8B" w:rsidRDefault="001F50C7" w:rsidP="001F50C7">
      <w:pPr>
        <w:jc w:val="center"/>
      </w:pPr>
      <w:r>
        <w:t>на 2019 – 2021</w:t>
      </w:r>
      <w:r w:rsidRPr="00892B8B">
        <w:t xml:space="preserve"> годы</w:t>
      </w:r>
      <w:r>
        <w:t xml:space="preserve"> </w:t>
      </w:r>
    </w:p>
    <w:p w:rsidR="001F50C7" w:rsidRPr="00892B8B" w:rsidRDefault="001F50C7" w:rsidP="001F50C7"/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7635"/>
        <w:gridCol w:w="3714"/>
        <w:gridCol w:w="3232"/>
      </w:tblGrid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№ п/п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Выполнено </w:t>
            </w:r>
          </w:p>
        </w:tc>
      </w:tr>
      <w:tr w:rsidR="001F50C7" w:rsidRPr="008B76D5" w:rsidTr="00FB51CB">
        <w:tc>
          <w:tcPr>
            <w:tcW w:w="15127" w:type="dxa"/>
            <w:gridSpan w:val="4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I. Меры по нормативному правовому и методическому обеспечению противодействия коррупции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1.1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и  нормативных правовых актов администрации Усть-Катавского городского округа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Юридический отдел </w:t>
            </w:r>
          </w:p>
        </w:tc>
        <w:tc>
          <w:tcPr>
            <w:tcW w:w="3232" w:type="dxa"/>
          </w:tcPr>
          <w:p w:rsidR="001F50C7" w:rsidRPr="008B76D5" w:rsidRDefault="001F50C7" w:rsidP="001F50C7">
            <w:pPr>
              <w:ind w:left="-528" w:firstLine="5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1.2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Мониторинг законодательства, регулирующего правоотношения в сфере противодействия коррупции, в целях выявления нормативных правовых актов Усть-Катавского городского округа, требующих приведения в соответствие с федеральным законодательством в связи с его изменением, а также пробелов правового регулирования. </w:t>
            </w:r>
          </w:p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Подготовка и своевременное внесение необходимых изменений в нормативные правовые акты Усть-Катавского городского округа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232" w:type="dxa"/>
          </w:tcPr>
          <w:p w:rsidR="001F50C7" w:rsidRPr="008B76D5" w:rsidRDefault="001F50C7" w:rsidP="001F50C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1.3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Ведение реестра нормативных правовых актов, регулирующих вопросы противодействия коррупции в городском округе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c>
          <w:tcPr>
            <w:tcW w:w="15127" w:type="dxa"/>
            <w:gridSpan w:val="4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II. Меры, направленные на изучение причин коррупции, факторов, способствующих коррупции, профилактику коррупции</w:t>
            </w:r>
          </w:p>
        </w:tc>
      </w:tr>
      <w:tr w:rsidR="001F50C7" w:rsidRPr="008B76D5" w:rsidTr="00FB51CB">
        <w:trPr>
          <w:trHeight w:val="405"/>
        </w:trPr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2.1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Анализ заявлений и обращений граждан, поступающих в органы местного самоуправления УКГО,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 таких фактов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Общий отдел</w:t>
            </w:r>
          </w:p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2.2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Мониторинг средств массовой информации в части освещения хода реализации антикоррупционных мер и результатов путем обработки и анализа информации в средствах массовой информации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Общий отдел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0C7" w:rsidRPr="008B76D5" w:rsidTr="00FB51CB">
        <w:trPr>
          <w:trHeight w:val="405"/>
        </w:trPr>
        <w:tc>
          <w:tcPr>
            <w:tcW w:w="546" w:type="dxa"/>
          </w:tcPr>
          <w:p w:rsidR="001F50C7" w:rsidRPr="008B76D5" w:rsidRDefault="001F50C7" w:rsidP="00542C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spacing w:line="276" w:lineRule="auto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Заслушивание на заседании  комиссии информации: «О принимаемых мерах по выявлению и пресечению преступлений коррупционной направленности».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Отдел МВД по Усть-Катавскому городскому округу</w:t>
            </w:r>
          </w:p>
          <w:p w:rsidR="001F50C7" w:rsidRPr="008B76D5" w:rsidRDefault="001F50C7" w:rsidP="00542C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Следственный </w:t>
            </w:r>
            <w:r w:rsidR="00B74F96" w:rsidRPr="008B76D5">
              <w:rPr>
                <w:sz w:val="24"/>
                <w:szCs w:val="24"/>
              </w:rPr>
              <w:t>отдел по г.Усть</w:t>
            </w:r>
            <w:r w:rsidRPr="008B76D5">
              <w:rPr>
                <w:sz w:val="24"/>
                <w:szCs w:val="24"/>
              </w:rPr>
              <w:t>-Катав следственного комитета РФ по Челябинской области</w:t>
            </w:r>
          </w:p>
          <w:p w:rsidR="001F50C7" w:rsidRPr="008B76D5" w:rsidRDefault="001F50C7" w:rsidP="00542C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Прокуратура г. Усть-Катав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50C7" w:rsidRPr="008B76D5" w:rsidRDefault="001F50C7" w:rsidP="00542C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50C7" w:rsidRPr="008B76D5" w:rsidRDefault="0038074A" w:rsidP="001F50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1F50C7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а в год</w:t>
            </w:r>
          </w:p>
          <w:p w:rsidR="001F50C7" w:rsidRPr="008B76D5" w:rsidRDefault="001F50C7" w:rsidP="00542C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. </w:t>
            </w:r>
          </w:p>
          <w:p w:rsidR="001F50C7" w:rsidRPr="008B76D5" w:rsidRDefault="001F50C7" w:rsidP="00542C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50C7" w:rsidRPr="008B76D5" w:rsidRDefault="001F50C7" w:rsidP="00542C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50C7" w:rsidRPr="008B76D5" w:rsidRDefault="001F50C7" w:rsidP="00542C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1" w:type="dxa"/>
            <w:gridSpan w:val="3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III. Меры, направленные на повышение эффективности деятельности органов местного самоуправления УКГО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3.1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Разработка и внедрение административных регламентов по предоставлению муниципальных услуг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Администрация УКГО</w:t>
            </w:r>
          </w:p>
        </w:tc>
        <w:tc>
          <w:tcPr>
            <w:tcW w:w="3232" w:type="dxa"/>
          </w:tcPr>
          <w:p w:rsidR="001F50C7" w:rsidRPr="008B76D5" w:rsidRDefault="001F50C7" w:rsidP="001F50C7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постоянно</w:t>
            </w:r>
          </w:p>
          <w:p w:rsidR="001F50C7" w:rsidRPr="008B76D5" w:rsidRDefault="001F50C7" w:rsidP="00542C3B">
            <w:pPr>
              <w:jc w:val="both"/>
              <w:rPr>
                <w:sz w:val="24"/>
                <w:szCs w:val="24"/>
              </w:rPr>
            </w:pP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3.2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Проведение мониторинга качества разработки административных регламентов исполнения муниципальных функций (предоставления муниципальных услуг) с целью выявления и устранения коррупциогенных факторов</w:t>
            </w:r>
          </w:p>
        </w:tc>
        <w:tc>
          <w:tcPr>
            <w:tcW w:w="3714" w:type="dxa"/>
          </w:tcPr>
          <w:p w:rsidR="001F50C7" w:rsidRPr="008B76D5" w:rsidRDefault="001F50C7" w:rsidP="00AF62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3232" w:type="dxa"/>
          </w:tcPr>
          <w:p w:rsidR="001F50C7" w:rsidRPr="008B76D5" w:rsidRDefault="001F50C7" w:rsidP="001F50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0C7" w:rsidRPr="008B76D5" w:rsidTr="00FB51CB">
        <w:tc>
          <w:tcPr>
            <w:tcW w:w="15127" w:type="dxa"/>
            <w:gridSpan w:val="4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IV.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4.1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Проведение мониторинга закупок товаров, работ, услуг для обеспечения  муниципальных нужд в соответствии с требованиями действующего законодательства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Отдел социально-экономического развития и муниципального заказа</w:t>
            </w:r>
          </w:p>
        </w:tc>
        <w:tc>
          <w:tcPr>
            <w:tcW w:w="3232" w:type="dxa"/>
          </w:tcPr>
          <w:p w:rsidR="001F50C7" w:rsidRPr="008B76D5" w:rsidRDefault="0004599C" w:rsidP="000459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4.2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Оценка эффективности и совершенствование контроля за использованием имущества, находящегося в муниципальной собственности УКГО, в том числе переданного в аренду, хозяйственное ведение и оперативное управление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       </w:t>
            </w:r>
          </w:p>
          <w:p w:rsidR="001F50C7" w:rsidRPr="008B76D5" w:rsidRDefault="001F50C7" w:rsidP="0004599C">
            <w:pPr>
              <w:jc w:val="center"/>
              <w:rPr>
                <w:highlight w:val="yellow"/>
              </w:rPr>
            </w:pPr>
            <w:r w:rsidRPr="008B76D5">
              <w:rPr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4.3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 xml:space="preserve">Проведение общественных (публичных) слушаний, предусмотренных </w:t>
            </w:r>
            <w:hyperlink r:id="rId5" w:history="1">
              <w:r w:rsidRPr="008B76D5">
                <w:rPr>
                  <w:rStyle w:val="a4"/>
                  <w:rFonts w:ascii="Times New Roman" w:hAnsi="Times New Roman" w:cs="Times New Roman"/>
                </w:rPr>
                <w:t>земельным</w:t>
              </w:r>
            </w:hyperlink>
            <w:r w:rsidRPr="008B76D5">
              <w:rPr>
                <w:rFonts w:ascii="Times New Roman" w:hAnsi="Times New Roman" w:cs="Times New Roman"/>
              </w:rPr>
              <w:t xml:space="preserve"> и </w:t>
            </w:r>
            <w:hyperlink r:id="rId6" w:history="1">
              <w:r w:rsidRPr="008B76D5">
                <w:rPr>
                  <w:rStyle w:val="a4"/>
                  <w:rFonts w:ascii="Times New Roman" w:hAnsi="Times New Roman" w:cs="Times New Roman"/>
                </w:rPr>
                <w:t>градостроительным законодательством</w:t>
              </w:r>
            </w:hyperlink>
            <w:r w:rsidRPr="008B76D5">
              <w:rPr>
                <w:rFonts w:ascii="Times New Roman" w:hAnsi="Times New Roman" w:cs="Times New Roman"/>
              </w:rPr>
              <w:t xml:space="preserve"> Российской Федерации, при рассмотрении вопросов о предоставлении земельных участков, находящихся в  муниципальной собственности, слушаний по бюджету и Уставу Усть-Катавского городского округа, слушания по документам территориального планирования 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Управление имущественных и земельных отношений</w:t>
            </w:r>
          </w:p>
          <w:p w:rsidR="001F50C7" w:rsidRPr="008B76D5" w:rsidRDefault="001F50C7" w:rsidP="00542C3B">
            <w:pPr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Юридический отдел, финансовое управление, </w:t>
            </w:r>
          </w:p>
          <w:p w:rsidR="001F50C7" w:rsidRPr="008B76D5" w:rsidRDefault="001F50C7" w:rsidP="00542C3B">
            <w:pPr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отдел архитектуры</w:t>
            </w:r>
            <w:r w:rsidR="0004599C">
              <w:rPr>
                <w:sz w:val="24"/>
                <w:szCs w:val="24"/>
              </w:rPr>
              <w:t xml:space="preserve"> и </w:t>
            </w:r>
            <w:r w:rsidR="0038074A">
              <w:rPr>
                <w:sz w:val="24"/>
                <w:szCs w:val="24"/>
              </w:rPr>
              <w:t>градостроительства</w:t>
            </w:r>
          </w:p>
        </w:tc>
        <w:tc>
          <w:tcPr>
            <w:tcW w:w="3232" w:type="dxa"/>
          </w:tcPr>
          <w:p w:rsidR="001F50C7" w:rsidRPr="008B76D5" w:rsidRDefault="0004599C" w:rsidP="00045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4.4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участков, с целью выявления фактов занижения стоимости указанных объектов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3232" w:type="dxa"/>
          </w:tcPr>
          <w:p w:rsidR="001F50C7" w:rsidRPr="008B76D5" w:rsidRDefault="0038074A" w:rsidP="003C0C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spacing w:line="276" w:lineRule="auto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spacing w:line="276" w:lineRule="auto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Анализ материалов контрольных органов о нецелевом использовании и неэффективном расходовании бюджетных средств. 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Контрольно-счетная комиссия Усть-Катавского городского </w:t>
            </w:r>
          </w:p>
          <w:p w:rsidR="001F50C7" w:rsidRDefault="001F50C7" w:rsidP="00542C3B">
            <w:pPr>
              <w:spacing w:line="276" w:lineRule="auto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 </w:t>
            </w:r>
            <w:r w:rsidR="0038074A">
              <w:rPr>
                <w:sz w:val="24"/>
                <w:szCs w:val="24"/>
              </w:rPr>
              <w:t>о</w:t>
            </w:r>
            <w:r w:rsidRPr="008B76D5">
              <w:rPr>
                <w:sz w:val="24"/>
                <w:szCs w:val="24"/>
              </w:rPr>
              <w:t>круга</w:t>
            </w:r>
            <w:r w:rsidR="0038074A">
              <w:rPr>
                <w:sz w:val="24"/>
                <w:szCs w:val="24"/>
              </w:rPr>
              <w:t>,</w:t>
            </w:r>
          </w:p>
          <w:p w:rsidR="0038074A" w:rsidRPr="008B76D5" w:rsidRDefault="0038074A" w:rsidP="00542C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Усть-Катавского городского округа</w:t>
            </w:r>
          </w:p>
        </w:tc>
        <w:tc>
          <w:tcPr>
            <w:tcW w:w="3232" w:type="dxa"/>
          </w:tcPr>
          <w:p w:rsidR="001F50C7" w:rsidRPr="008B76D5" w:rsidRDefault="0038074A" w:rsidP="003C0C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 квартал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spacing w:line="276" w:lineRule="auto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4.6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spacing w:line="276" w:lineRule="auto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Обеспечение недопущения практики укрупнения лотов при осуществлении закупок для муниципальных нужд, при заключении контрактов с единственным поставщиком, в том числе с введением без достаточных оснований режима чрезвычайного положения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Муниципальные </w:t>
            </w:r>
          </w:p>
          <w:p w:rsidR="001F50C7" w:rsidRPr="008B76D5" w:rsidRDefault="001F50C7" w:rsidP="00542C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заказчики</w:t>
            </w:r>
          </w:p>
        </w:tc>
        <w:tc>
          <w:tcPr>
            <w:tcW w:w="3232" w:type="dxa"/>
          </w:tcPr>
          <w:p w:rsidR="001F50C7" w:rsidRPr="008B76D5" w:rsidRDefault="001F50C7" w:rsidP="003C0CC9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8B76D5">
              <w:rPr>
                <w:snapToGrid w:val="0"/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spacing w:line="276" w:lineRule="auto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4.7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spacing w:line="276" w:lineRule="auto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Обеспечение исключения принятия расходных обязательств без ассигнований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Муниципальные </w:t>
            </w:r>
          </w:p>
          <w:p w:rsidR="001F50C7" w:rsidRPr="008B76D5" w:rsidRDefault="001F50C7" w:rsidP="00542C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заказчики</w:t>
            </w:r>
          </w:p>
        </w:tc>
        <w:tc>
          <w:tcPr>
            <w:tcW w:w="3232" w:type="dxa"/>
          </w:tcPr>
          <w:p w:rsidR="001F50C7" w:rsidRPr="008B76D5" w:rsidRDefault="001F50C7" w:rsidP="003C0CC9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8B76D5">
              <w:rPr>
                <w:snapToGrid w:val="0"/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c>
          <w:tcPr>
            <w:tcW w:w="15127" w:type="dxa"/>
            <w:gridSpan w:val="4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 xml:space="preserve">V. Меры, направленные на совершенствование системы  муниципальной службы и противодействия коррупции в сфере трудовых отношений 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5.1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Обеспечение эффективной системы контроля за соблюдением ограничений и запретов на муниципальной службе:</w:t>
            </w:r>
          </w:p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- осуществление комплекса организационных, разъяснительных и иных мер по соблюдению лицами, замещающими муниципальные должности Усть-Катавского городского округа, и муниципальными служащими ограничений,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-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714" w:type="dxa"/>
          </w:tcPr>
          <w:p w:rsidR="001F50C7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Органы местного самоуправления</w:t>
            </w:r>
          </w:p>
          <w:p w:rsidR="003C0CC9" w:rsidRPr="008B76D5" w:rsidRDefault="003C0CC9" w:rsidP="00542C3B">
            <w:pPr>
              <w:rPr>
                <w:sz w:val="24"/>
                <w:szCs w:val="24"/>
              </w:rPr>
            </w:pPr>
          </w:p>
          <w:p w:rsidR="001F50C7" w:rsidRPr="008B76D5" w:rsidRDefault="001F50C7" w:rsidP="00542C3B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F50C7" w:rsidRPr="008B76D5" w:rsidRDefault="001F50C7" w:rsidP="003C0CC9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5.2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Проверка достоверности документов об образовании и сведений, представляемых гражданами, претендующими на замещение должностей муниципальной службы, и муниципальными служащими, путем направления запросов в учебные заведения, налоговые и правоохранительные органы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32" w:type="dxa"/>
          </w:tcPr>
          <w:p w:rsidR="001F50C7" w:rsidRPr="00ED4DE5" w:rsidRDefault="003C0CC9" w:rsidP="00542C3B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5.3</w:t>
            </w:r>
          </w:p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 xml:space="preserve">Осуществление в порядке, установленном действующим </w:t>
            </w:r>
            <w:hyperlink r:id="rId7" w:history="1">
              <w:r w:rsidRPr="008B76D5">
                <w:rPr>
                  <w:rStyle w:val="a4"/>
                  <w:rFonts w:ascii="Times New Roman" w:hAnsi="Times New Roman" w:cs="Times New Roman"/>
                </w:rPr>
                <w:t>законодательством</w:t>
              </w:r>
            </w:hyperlink>
            <w:r w:rsidRPr="008B76D5">
              <w:rPr>
                <w:rFonts w:ascii="Times New Roman" w:hAnsi="Times New Roman" w:cs="Times New Roman"/>
              </w:rPr>
              <w:t>, контроля за расходами муниципальных служащих.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5.4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 xml:space="preserve">Проведение в порядке, установленном действующим </w:t>
            </w:r>
            <w:hyperlink r:id="rId8" w:history="1">
              <w:r w:rsidRPr="008B76D5">
                <w:rPr>
                  <w:rStyle w:val="a4"/>
                  <w:rFonts w:ascii="Times New Roman" w:hAnsi="Times New Roman" w:cs="Times New Roman"/>
                </w:rPr>
                <w:t>законодательством</w:t>
              </w:r>
            </w:hyperlink>
            <w:r w:rsidRPr="008B76D5">
              <w:rPr>
                <w:rFonts w:ascii="Times New Roman" w:hAnsi="Times New Roman" w:cs="Times New Roman"/>
              </w:rPr>
              <w:t xml:space="preserve">, проверок достоверности и полноты сведений о </w:t>
            </w:r>
            <w:r w:rsidRPr="008B76D5">
              <w:rPr>
                <w:rFonts w:ascii="Times New Roman" w:hAnsi="Times New Roman" w:cs="Times New Roman"/>
              </w:rPr>
              <w:lastRenderedPageBreak/>
              <w:t>доходах, об имуществе и обязательствах имущественного характера, представляемых гражданами, претендующими на замещение должностей руководителей  муниципальных учреждений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lastRenderedPageBreak/>
              <w:t>Уполномоченные органы</w:t>
            </w:r>
          </w:p>
          <w:p w:rsidR="001F50C7" w:rsidRPr="008B76D5" w:rsidRDefault="001F50C7" w:rsidP="00542C3B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F50C7" w:rsidRPr="008B76D5" w:rsidRDefault="003C0CC9" w:rsidP="00542C3B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ind w:hanging="142"/>
              <w:jc w:val="center"/>
            </w:pPr>
            <w:r w:rsidRPr="008B76D5">
              <w:lastRenderedPageBreak/>
              <w:t>5.5</w:t>
            </w:r>
          </w:p>
          <w:p w:rsidR="001F50C7" w:rsidRPr="008B76D5" w:rsidRDefault="001F50C7" w:rsidP="00542C3B">
            <w:pPr>
              <w:ind w:hanging="142"/>
              <w:jc w:val="center"/>
            </w:pP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76D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контроля за, соблюдением лицами, замещающими должности  муниципальной службы, касающиеся урегулирования конфликтов интересов, в том числе за привлечение таких лиц к ответственности в случае несоблюдения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ind w:hanging="142"/>
            </w:pPr>
            <w:r w:rsidRPr="008B76D5">
              <w:t>Органы местного самоуправления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6D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ind w:hanging="142"/>
              <w:jc w:val="center"/>
            </w:pPr>
            <w:r w:rsidRPr="008B76D5">
              <w:t>5.6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76D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 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ind w:hanging="142"/>
            </w:pPr>
            <w:r w:rsidRPr="008B76D5">
              <w:t xml:space="preserve">Органы местного самоуправления </w:t>
            </w:r>
          </w:p>
        </w:tc>
        <w:tc>
          <w:tcPr>
            <w:tcW w:w="3232" w:type="dxa"/>
          </w:tcPr>
          <w:p w:rsidR="001F50C7" w:rsidRPr="00ED4DE5" w:rsidRDefault="003C0CC9" w:rsidP="00542C3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F50C7" w:rsidRPr="008B76D5" w:rsidTr="00FB51CB">
        <w:tc>
          <w:tcPr>
            <w:tcW w:w="15127" w:type="dxa"/>
            <w:gridSpan w:val="4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VI. Меры, направленные на совершенствование подготовки должностных лиц,  в органах местного самоуправления Усть-Катавского городского округа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6.1</w:t>
            </w:r>
          </w:p>
        </w:tc>
        <w:tc>
          <w:tcPr>
            <w:tcW w:w="7635" w:type="dxa"/>
          </w:tcPr>
          <w:p w:rsidR="001F50C7" w:rsidRPr="008B76D5" w:rsidRDefault="003C0CC9" w:rsidP="00542C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="001F50C7" w:rsidRPr="008B76D5">
              <w:rPr>
                <w:rFonts w:ascii="Times New Roman" w:hAnsi="Times New Roman" w:cs="Times New Roman"/>
              </w:rPr>
              <w:t>роведение семинаров, конференций, "круглых столов" для руководителей муниципальных учреждений и специалистов</w:t>
            </w:r>
            <w:r>
              <w:rPr>
                <w:rFonts w:ascii="Times New Roman" w:hAnsi="Times New Roman" w:cs="Times New Roman"/>
              </w:rPr>
              <w:t xml:space="preserve">, ответственных за профилактику </w:t>
            </w:r>
            <w:r w:rsidR="001F50C7" w:rsidRPr="008B76D5">
              <w:rPr>
                <w:rFonts w:ascii="Times New Roman" w:hAnsi="Times New Roman" w:cs="Times New Roman"/>
              </w:rPr>
              <w:t xml:space="preserve"> в органах  местного самоуправления </w:t>
            </w:r>
          </w:p>
        </w:tc>
        <w:tc>
          <w:tcPr>
            <w:tcW w:w="3714" w:type="dxa"/>
          </w:tcPr>
          <w:p w:rsidR="001F50C7" w:rsidRPr="008B76D5" w:rsidRDefault="003C0CC9" w:rsidP="00542C3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, </w:t>
            </w:r>
            <w:r w:rsidR="003325E7">
              <w:rPr>
                <w:rFonts w:ascii="Times New Roman" w:hAnsi="Times New Roman" w:cs="Times New Roman"/>
              </w:rPr>
              <w:t>Общий отдел, юридический отдел, органы местного самоуправления</w:t>
            </w:r>
          </w:p>
        </w:tc>
        <w:tc>
          <w:tcPr>
            <w:tcW w:w="3232" w:type="dxa"/>
          </w:tcPr>
          <w:p w:rsidR="001F50C7" w:rsidRPr="008B76D5" w:rsidRDefault="003C0CC9" w:rsidP="0054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6.2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Организация и проведение открытых обучающих семинаров, "круглых столов", консультаций для граждан с целью формирования в обществе нетерпимого отношения к коррупции</w:t>
            </w:r>
          </w:p>
        </w:tc>
        <w:tc>
          <w:tcPr>
            <w:tcW w:w="3714" w:type="dxa"/>
          </w:tcPr>
          <w:p w:rsidR="001F50C7" w:rsidRPr="008B76D5" w:rsidRDefault="003C0CC9" w:rsidP="00542C3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делами, </w:t>
            </w:r>
            <w:r w:rsidR="003325E7">
              <w:rPr>
                <w:rFonts w:ascii="Times New Roman" w:hAnsi="Times New Roman" w:cs="Times New Roman"/>
              </w:rPr>
              <w:t>Общий отдел, юридический отдел</w:t>
            </w:r>
          </w:p>
        </w:tc>
        <w:tc>
          <w:tcPr>
            <w:tcW w:w="3232" w:type="dxa"/>
          </w:tcPr>
          <w:p w:rsidR="001F50C7" w:rsidRPr="008B76D5" w:rsidRDefault="003C0CC9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ind w:hanging="142"/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6.3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ind w:hanging="142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ind w:hanging="142"/>
              <w:jc w:val="left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Управляющий делами,</w:t>
            </w:r>
          </w:p>
          <w:p w:rsidR="001F50C7" w:rsidRPr="008B76D5" w:rsidRDefault="001F50C7" w:rsidP="00542C3B">
            <w:pPr>
              <w:ind w:hanging="142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pStyle w:val="a3"/>
              <w:ind w:hanging="142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ind w:hanging="142"/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6.4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ind w:hanging="142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Обеспечение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ind w:hanging="142"/>
              <w:jc w:val="left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Управляющий делами,</w:t>
            </w:r>
          </w:p>
          <w:p w:rsidR="001F50C7" w:rsidRPr="008B76D5" w:rsidRDefault="001F50C7" w:rsidP="00542C3B">
            <w:pPr>
              <w:pStyle w:val="a3"/>
              <w:ind w:hanging="142"/>
              <w:jc w:val="left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pStyle w:val="a3"/>
              <w:ind w:hanging="142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1" w:type="dxa"/>
            <w:gridSpan w:val="3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 xml:space="preserve">VII. Меры, направленные на обеспечение доступа населения к информации о деятельности органов исполнительной власти, </w:t>
            </w:r>
          </w:p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lastRenderedPageBreak/>
              <w:t>в том числе в сфере противодействия коррупции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lastRenderedPageBreak/>
              <w:t>7.1</w:t>
            </w:r>
          </w:p>
          <w:p w:rsidR="001F50C7" w:rsidRPr="008B76D5" w:rsidRDefault="001F50C7" w:rsidP="00542C3B">
            <w:pPr>
              <w:rPr>
                <w:sz w:val="24"/>
                <w:szCs w:val="24"/>
              </w:rPr>
            </w:pP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Техническое, организационное и методическое обеспечение работы постоянно действующей "горячей линии" (телефона доверия) для сообщений о проявлении фактов коррупции в УКГО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Общий отдел</w:t>
            </w:r>
          </w:p>
        </w:tc>
        <w:tc>
          <w:tcPr>
            <w:tcW w:w="3232" w:type="dxa"/>
          </w:tcPr>
          <w:p w:rsidR="001F50C7" w:rsidRPr="008B76D5" w:rsidRDefault="001F50C7" w:rsidP="003325E7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7.2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Проведение мероприятий по обеспечению технической и информационной поддержки раздела "Борьба с коррупцией" официального интернет-сайта УКГО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 xml:space="preserve">Общий отдел, </w:t>
            </w:r>
          </w:p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отдел информационных технологий</w:t>
            </w:r>
          </w:p>
        </w:tc>
        <w:tc>
          <w:tcPr>
            <w:tcW w:w="3232" w:type="dxa"/>
          </w:tcPr>
          <w:p w:rsidR="001F50C7" w:rsidRPr="008B76D5" w:rsidRDefault="001F50C7" w:rsidP="003325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C6132A" w:rsidP="0054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Анализ освещения в средствах массовой информации хода реализации мер по противодействию коррупции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Общий отдел</w:t>
            </w:r>
          </w:p>
        </w:tc>
        <w:tc>
          <w:tcPr>
            <w:tcW w:w="3232" w:type="dxa"/>
          </w:tcPr>
          <w:p w:rsidR="001F50C7" w:rsidRPr="008B76D5" w:rsidRDefault="001F50C7" w:rsidP="003325E7">
            <w:pPr>
              <w:pStyle w:val="a3"/>
              <w:ind w:right="-534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0C7" w:rsidRPr="008B76D5" w:rsidTr="00FB51CB">
        <w:tc>
          <w:tcPr>
            <w:tcW w:w="15127" w:type="dxa"/>
            <w:gridSpan w:val="4"/>
          </w:tcPr>
          <w:p w:rsidR="001F50C7" w:rsidRPr="008B76D5" w:rsidRDefault="001F50C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VIII. Формирование нетерпимого отношения в обществе к проявлениям коррупции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8.1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>Участие в правовом просвещении населения УКГО, воспитании  уважительного отношения к закону, формировании в обществе и органах власти уважительного и бережного отношения к частной собственности</w:t>
            </w:r>
          </w:p>
        </w:tc>
        <w:tc>
          <w:tcPr>
            <w:tcW w:w="3714" w:type="dxa"/>
          </w:tcPr>
          <w:p w:rsidR="003325E7" w:rsidRDefault="003325E7" w:rsidP="003325E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  <w:p w:rsidR="003325E7" w:rsidRPr="003325E7" w:rsidRDefault="003325E7" w:rsidP="003325E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5E7">
              <w:rPr>
                <w:sz w:val="24"/>
                <w:szCs w:val="24"/>
              </w:rPr>
              <w:t>Отдел МВД по Усть-Катавскому городскому округу</w:t>
            </w:r>
          </w:p>
          <w:p w:rsidR="001F50C7" w:rsidRPr="003325E7" w:rsidRDefault="003325E7" w:rsidP="003325E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325E7">
              <w:rPr>
                <w:rFonts w:ascii="Times New Roman" w:hAnsi="Times New Roman" w:cs="Times New Roman"/>
              </w:rPr>
              <w:t>Прокуратура г. Усть-Катав</w:t>
            </w:r>
          </w:p>
        </w:tc>
        <w:tc>
          <w:tcPr>
            <w:tcW w:w="3232" w:type="dxa"/>
          </w:tcPr>
          <w:p w:rsidR="001F50C7" w:rsidRPr="008B76D5" w:rsidRDefault="003325E7" w:rsidP="00542C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0C7" w:rsidRPr="008B76D5" w:rsidTr="00FB51CB"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8.2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pStyle w:val="a3"/>
              <w:rPr>
                <w:rFonts w:ascii="Times New Roman" w:hAnsi="Times New Roman" w:cs="Times New Roman"/>
              </w:rPr>
            </w:pPr>
            <w:r w:rsidRPr="008B76D5">
              <w:rPr>
                <w:rFonts w:ascii="Times New Roman" w:hAnsi="Times New Roman" w:cs="Times New Roman"/>
              </w:rPr>
              <w:t xml:space="preserve">Участие в организации и развитии центров общественного доступа к правовой и социально значимой информации на территории УКГО и методическому обеспечению их деятельности </w:t>
            </w:r>
          </w:p>
        </w:tc>
        <w:tc>
          <w:tcPr>
            <w:tcW w:w="3714" w:type="dxa"/>
          </w:tcPr>
          <w:p w:rsidR="001F50C7" w:rsidRPr="008B76D5" w:rsidRDefault="003325E7" w:rsidP="00542C3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</w:p>
        </w:tc>
        <w:tc>
          <w:tcPr>
            <w:tcW w:w="3232" w:type="dxa"/>
          </w:tcPr>
          <w:p w:rsidR="001F50C7" w:rsidRPr="008B76D5" w:rsidRDefault="003325E7" w:rsidP="003325E7">
            <w:pPr>
              <w:pStyle w:val="a3"/>
              <w:ind w:right="-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0C7" w:rsidRPr="008B76D5" w:rsidTr="00FB51CB">
        <w:trPr>
          <w:trHeight w:val="405"/>
        </w:trPr>
        <w:tc>
          <w:tcPr>
            <w:tcW w:w="15127" w:type="dxa"/>
            <w:gridSpan w:val="4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 xml:space="preserve">Раздел </w:t>
            </w:r>
            <w:r w:rsidRPr="008B76D5">
              <w:rPr>
                <w:sz w:val="24"/>
                <w:szCs w:val="24"/>
                <w:lang w:val="en-US"/>
              </w:rPr>
              <w:t>IX</w:t>
            </w:r>
            <w:r w:rsidRPr="008B76D5">
              <w:rPr>
                <w:sz w:val="24"/>
                <w:szCs w:val="24"/>
              </w:rPr>
              <w:t xml:space="preserve"> «Меры по противодействию коррупции в сфере жилищно-коммунального хозяйства»</w:t>
            </w:r>
          </w:p>
        </w:tc>
      </w:tr>
      <w:tr w:rsidR="001F50C7" w:rsidRPr="008B76D5" w:rsidTr="00FB51CB">
        <w:trPr>
          <w:trHeight w:val="405"/>
        </w:trPr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9.1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Проведение анализа принимаемых мер по актам прокурорского реагирования в сфере жилищно-коммунального хозяйства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Функциональный орган администрации Усть-Катавского городского округа «Управление инфраструктуры и строительства», прокуратура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</w:p>
          <w:p w:rsidR="001F50C7" w:rsidRPr="008B76D5" w:rsidRDefault="001F50C7" w:rsidP="00542C3B">
            <w:pPr>
              <w:jc w:val="center"/>
              <w:rPr>
                <w:sz w:val="24"/>
                <w:szCs w:val="24"/>
                <w:highlight w:val="yellow"/>
              </w:rPr>
            </w:pPr>
            <w:r w:rsidRPr="008B76D5">
              <w:rPr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rPr>
          <w:trHeight w:val="405"/>
        </w:trPr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9.2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Взаимодействие с правоохранительными органами по вопросам выявления коррупционных правонарушений в сфере жилищно-коммунального хозяйства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  <w:highlight w:val="yellow"/>
              </w:rPr>
            </w:pPr>
            <w:r w:rsidRPr="008B76D5">
              <w:rPr>
                <w:sz w:val="24"/>
                <w:szCs w:val="24"/>
              </w:rPr>
              <w:t>Постоянно</w:t>
            </w:r>
          </w:p>
        </w:tc>
      </w:tr>
      <w:tr w:rsidR="001F50C7" w:rsidRPr="008B76D5" w:rsidTr="00FB51CB">
        <w:trPr>
          <w:trHeight w:val="71"/>
        </w:trPr>
        <w:tc>
          <w:tcPr>
            <w:tcW w:w="546" w:type="dxa"/>
          </w:tcPr>
          <w:p w:rsidR="001F50C7" w:rsidRPr="008B76D5" w:rsidRDefault="001F50C7" w:rsidP="00542C3B">
            <w:pPr>
              <w:jc w:val="center"/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9.3</w:t>
            </w:r>
          </w:p>
        </w:tc>
        <w:tc>
          <w:tcPr>
            <w:tcW w:w="7635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Обеспечение контроля за исполнением муниципальных контрактов в сфере жилищно-коммунального хозяйства</w:t>
            </w:r>
          </w:p>
        </w:tc>
        <w:tc>
          <w:tcPr>
            <w:tcW w:w="3714" w:type="dxa"/>
          </w:tcPr>
          <w:p w:rsidR="001F50C7" w:rsidRPr="008B76D5" w:rsidRDefault="001F50C7" w:rsidP="00542C3B">
            <w:pPr>
              <w:rPr>
                <w:sz w:val="24"/>
                <w:szCs w:val="24"/>
              </w:rPr>
            </w:pPr>
            <w:r w:rsidRPr="008B76D5">
              <w:rPr>
                <w:sz w:val="24"/>
                <w:szCs w:val="24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  <w:tc>
          <w:tcPr>
            <w:tcW w:w="3232" w:type="dxa"/>
          </w:tcPr>
          <w:p w:rsidR="001F50C7" w:rsidRPr="008B76D5" w:rsidRDefault="001F50C7" w:rsidP="00542C3B">
            <w:pPr>
              <w:ind w:left="-108" w:firstLine="709"/>
              <w:rPr>
                <w:sz w:val="24"/>
                <w:szCs w:val="24"/>
                <w:highlight w:val="yellow"/>
              </w:rPr>
            </w:pPr>
            <w:r w:rsidRPr="008B76D5">
              <w:rPr>
                <w:sz w:val="24"/>
                <w:szCs w:val="24"/>
              </w:rPr>
              <w:t xml:space="preserve">               Постоянно</w:t>
            </w:r>
          </w:p>
        </w:tc>
      </w:tr>
    </w:tbl>
    <w:p w:rsidR="001F50C7" w:rsidRPr="008B76D5" w:rsidRDefault="001F50C7" w:rsidP="001F50C7"/>
    <w:p w:rsidR="005E7B87" w:rsidRDefault="005E7B87"/>
    <w:sectPr w:rsidR="005E7B87" w:rsidSect="009C4A5A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C7"/>
    <w:rsid w:val="00035205"/>
    <w:rsid w:val="0004599C"/>
    <w:rsid w:val="001F50C7"/>
    <w:rsid w:val="003325E7"/>
    <w:rsid w:val="0038074A"/>
    <w:rsid w:val="003C0CC9"/>
    <w:rsid w:val="00423406"/>
    <w:rsid w:val="004909B0"/>
    <w:rsid w:val="005108E9"/>
    <w:rsid w:val="005E7B87"/>
    <w:rsid w:val="00690952"/>
    <w:rsid w:val="008675DA"/>
    <w:rsid w:val="009B323D"/>
    <w:rsid w:val="009E1C93"/>
    <w:rsid w:val="00AD0ABD"/>
    <w:rsid w:val="00AF621E"/>
    <w:rsid w:val="00B74F96"/>
    <w:rsid w:val="00C6132A"/>
    <w:rsid w:val="00F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2424"/>
  <w15:chartTrackingRefBased/>
  <w15:docId w15:val="{41DBF817-8456-4E96-B203-EC37D7DF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C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F50C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uiPriority w:val="99"/>
    <w:rsid w:val="001F50C7"/>
    <w:rPr>
      <w:color w:val="auto"/>
    </w:rPr>
  </w:style>
  <w:style w:type="paragraph" w:customStyle="1" w:styleId="1">
    <w:name w:val="Без интервала1"/>
    <w:uiPriority w:val="99"/>
    <w:rsid w:val="001F50C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" TargetMode="External"/><Relationship Id="rId5" Type="http://schemas.openxmlformats.org/officeDocument/2006/relationships/hyperlink" Target="garantF1://1202462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D0A8-4124-49EA-870C-98BFD655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Ольга Леонидовна</dc:creator>
  <cp:keywords/>
  <dc:description/>
  <cp:lastModifiedBy>Шкерина Наталья Александровна</cp:lastModifiedBy>
  <cp:revision>4</cp:revision>
  <dcterms:created xsi:type="dcterms:W3CDTF">2019-02-06T06:51:00Z</dcterms:created>
  <dcterms:modified xsi:type="dcterms:W3CDTF">2019-02-11T10:35:00Z</dcterms:modified>
</cp:coreProperties>
</file>