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5C" w:rsidRDefault="00011B5C" w:rsidP="00F851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Знак отличия «Материнская слава»</w:t>
      </w:r>
    </w:p>
    <w:p w:rsidR="00011B5C" w:rsidRDefault="00011B5C" w:rsidP="00F851E0">
      <w:pPr>
        <w:jc w:val="center"/>
        <w:rPr>
          <w:sz w:val="28"/>
          <w:szCs w:val="28"/>
        </w:rPr>
      </w:pPr>
    </w:p>
    <w:p w:rsidR="00011B5C" w:rsidRDefault="00011B5C" w:rsidP="002B6D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Челябинской области с 2007 года действует областной Закон «О знаке отличия Челябинской области  «Материнская слава». В 2011 году в закон внесены изменения. В  соответствии с новой редакцией  закона знаком отличия «Материнская слава» </w:t>
      </w:r>
      <w:bookmarkStart w:id="0" w:name="_GoBack"/>
      <w:bookmarkEnd w:id="0"/>
      <w:r>
        <w:rPr>
          <w:sz w:val="28"/>
          <w:szCs w:val="28"/>
        </w:rPr>
        <w:t>могут быть награждены многодетные матери,  являющиеся гражданами Российской Федерации,  постоянно проживающие на территории Челябинской области не менее десяти лет, родившие и воспитывающие (воспитавшие) пять и более детей, ведущие здоровый образ жизни, обеспечивающие надлежащий уровень заботы о здоровье, образовании, физическом, духовном, нравственном развитии детей и гармоничное развитие их личности, подающие пример в укреплении института семьи и воспитании детей, дети которых достигли (достигают) успехов в учебе, работе, спорте, искусстве, творчестве или других сферах деятельности и (или) положительно характеризуются по месту учебы, работы.</w:t>
      </w:r>
    </w:p>
    <w:p w:rsidR="00011B5C" w:rsidRDefault="00011B5C" w:rsidP="002B6DCB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Ходатайства о награждении знаком отличия «Материнская слава» </w:t>
      </w:r>
      <w:r>
        <w:rPr>
          <w:b/>
          <w:bCs/>
          <w:sz w:val="28"/>
          <w:szCs w:val="28"/>
        </w:rPr>
        <w:t>возбуждаются</w:t>
      </w:r>
      <w:r>
        <w:rPr>
          <w:sz w:val="28"/>
          <w:szCs w:val="28"/>
        </w:rPr>
        <w:t xml:space="preserve"> Законодательным Собранием Челябинской области, правительством Челябинской области и органами местного самоуправления </w:t>
      </w:r>
      <w:r>
        <w:rPr>
          <w:b/>
          <w:bCs/>
          <w:sz w:val="28"/>
          <w:szCs w:val="28"/>
        </w:rPr>
        <w:t>на основании представлений общественных объединений (профсоюзным комитетом, советом ветеранов и т.д.) или организации, в которой работает (работала) многодетная мать.</w:t>
      </w:r>
    </w:p>
    <w:p w:rsidR="00011B5C" w:rsidRDefault="00011B5C" w:rsidP="002B6DCB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Самовыдвижение </w:t>
      </w:r>
      <w:r>
        <w:rPr>
          <w:sz w:val="28"/>
          <w:szCs w:val="28"/>
        </w:rPr>
        <w:t xml:space="preserve">многодетных матерей на награждение знаком отличия «Материнская слава» законом </w:t>
      </w:r>
      <w:r>
        <w:rPr>
          <w:b/>
          <w:bCs/>
          <w:sz w:val="28"/>
          <w:szCs w:val="28"/>
        </w:rPr>
        <w:t>не предусмотрено.</w:t>
      </w:r>
    </w:p>
    <w:p w:rsidR="00011B5C" w:rsidRDefault="00011B5C" w:rsidP="002B6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награждение многодетной матери в случае наличия у нее или ее детей неснятой или непогашенной судимости; лишения либо ограничения родительских прав в отношении хотя одного ее ребенка.</w:t>
      </w:r>
    </w:p>
    <w:p w:rsidR="00011B5C" w:rsidRPr="00F851E0" w:rsidRDefault="00011B5C" w:rsidP="002B6DCB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F851E0">
        <w:rPr>
          <w:b/>
          <w:bCs/>
          <w:sz w:val="28"/>
          <w:szCs w:val="28"/>
        </w:rPr>
        <w:t>не могут быть награждены</w:t>
      </w:r>
      <w:r>
        <w:rPr>
          <w:sz w:val="28"/>
          <w:szCs w:val="28"/>
        </w:rPr>
        <w:t xml:space="preserve"> многодетные матери, </w:t>
      </w:r>
      <w:r w:rsidRPr="00F851E0">
        <w:rPr>
          <w:b/>
          <w:bCs/>
          <w:sz w:val="28"/>
          <w:szCs w:val="28"/>
        </w:rPr>
        <w:t xml:space="preserve">имеющие </w:t>
      </w:r>
      <w:r>
        <w:rPr>
          <w:sz w:val="28"/>
          <w:szCs w:val="28"/>
        </w:rPr>
        <w:t xml:space="preserve">государственные </w:t>
      </w:r>
      <w:r w:rsidRPr="00F851E0">
        <w:rPr>
          <w:b/>
          <w:bCs/>
          <w:sz w:val="28"/>
          <w:szCs w:val="28"/>
        </w:rPr>
        <w:t>награды</w:t>
      </w:r>
      <w:r>
        <w:rPr>
          <w:sz w:val="28"/>
          <w:szCs w:val="28"/>
        </w:rPr>
        <w:t xml:space="preserve"> СССР и РФ, награды субъектов РФ </w:t>
      </w:r>
      <w:r w:rsidRPr="00F851E0">
        <w:rPr>
          <w:b/>
          <w:bCs/>
          <w:sz w:val="28"/>
          <w:szCs w:val="28"/>
        </w:rPr>
        <w:t xml:space="preserve">за рождение детей и (или) заслуги в их воспитании. </w:t>
      </w:r>
    </w:p>
    <w:p w:rsidR="00011B5C" w:rsidRDefault="00011B5C" w:rsidP="002B6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 многодетных матерей производится один раз в год в канун Дня Матери на основании постановления Губернатора Челябинской области.</w:t>
      </w:r>
    </w:p>
    <w:p w:rsidR="00011B5C" w:rsidRDefault="00011B5C" w:rsidP="002B6DC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 справками обращаться в Управление социальной защиты население по адресу: ул. Рабочая,  д.39  каб. № 6 или по телефону 8 (35167) 2-68-28.</w:t>
      </w:r>
    </w:p>
    <w:p w:rsidR="00011B5C" w:rsidRDefault="00011B5C" w:rsidP="00F851E0">
      <w:pPr>
        <w:ind w:firstLine="1080"/>
        <w:rPr>
          <w:sz w:val="28"/>
          <w:szCs w:val="28"/>
        </w:rPr>
      </w:pPr>
    </w:p>
    <w:p w:rsidR="00011B5C" w:rsidRDefault="00011B5C" w:rsidP="00F851E0">
      <w:pPr>
        <w:ind w:firstLine="1080"/>
        <w:rPr>
          <w:sz w:val="28"/>
          <w:szCs w:val="28"/>
        </w:rPr>
      </w:pPr>
    </w:p>
    <w:p w:rsidR="00011B5C" w:rsidRDefault="00011B5C" w:rsidP="00F851E0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1B5C" w:rsidRDefault="00011B5C" w:rsidP="00F851E0">
      <w:pPr>
        <w:ind w:firstLine="1080"/>
        <w:rPr>
          <w:sz w:val="28"/>
          <w:szCs w:val="28"/>
        </w:rPr>
      </w:pPr>
    </w:p>
    <w:p w:rsidR="00011B5C" w:rsidRDefault="00011B5C" w:rsidP="00F851E0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   Начальник УСЗН:                                                         Л.И. Ельцова        </w:t>
      </w:r>
    </w:p>
    <w:p w:rsidR="00011B5C" w:rsidRDefault="00011B5C" w:rsidP="00F851E0">
      <w:pPr>
        <w:ind w:firstLine="1080"/>
        <w:rPr>
          <w:sz w:val="28"/>
          <w:szCs w:val="28"/>
        </w:rPr>
      </w:pPr>
    </w:p>
    <w:sectPr w:rsidR="00011B5C" w:rsidSect="00196EF2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1E0"/>
    <w:rsid w:val="00011B5C"/>
    <w:rsid w:val="00092964"/>
    <w:rsid w:val="00196EF2"/>
    <w:rsid w:val="002B6DCB"/>
    <w:rsid w:val="00303F56"/>
    <w:rsid w:val="00767723"/>
    <w:rsid w:val="00DB4610"/>
    <w:rsid w:val="00DE431E"/>
    <w:rsid w:val="00F17CA4"/>
    <w:rsid w:val="00F8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9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E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8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320</Words>
  <Characters>1824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2015-02-06T11:22:00Z</cp:lastPrinted>
  <dcterms:created xsi:type="dcterms:W3CDTF">2015-02-06T03:11:00Z</dcterms:created>
  <dcterms:modified xsi:type="dcterms:W3CDTF">2015-02-06T11:22:00Z</dcterms:modified>
</cp:coreProperties>
</file>