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6D4" w:rsidRPr="004F4297" w:rsidRDefault="006856D4" w:rsidP="006856D4">
      <w:pPr>
        <w:tabs>
          <w:tab w:val="left" w:pos="468"/>
          <w:tab w:val="left" w:pos="1686"/>
          <w:tab w:val="left" w:pos="3158"/>
          <w:tab w:val="left" w:pos="4120"/>
          <w:tab w:val="left" w:pos="5592"/>
          <w:tab w:val="left" w:pos="6817"/>
          <w:tab w:val="left" w:pos="8021"/>
        </w:tabs>
        <w:jc w:val="right"/>
        <w:rPr>
          <w:rStyle w:val="a7"/>
          <w:rFonts w:ascii="Times New Roman" w:hAnsi="Times New Roman" w:cs="Times New Roman"/>
          <w:b/>
          <w:bCs/>
          <w:sz w:val="28"/>
          <w:szCs w:val="28"/>
        </w:rPr>
      </w:pPr>
      <w:r w:rsidRPr="004F429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39DA65CF" wp14:editId="0A8084E1">
            <wp:simplePos x="0" y="0"/>
            <wp:positionH relativeFrom="margin">
              <wp:posOffset>31750</wp:posOffset>
            </wp:positionH>
            <wp:positionV relativeFrom="paragraph">
              <wp:posOffset>5080</wp:posOffset>
            </wp:positionV>
            <wp:extent cx="1701800" cy="564515"/>
            <wp:effectExtent l="0" t="0" r="0" b="6985"/>
            <wp:wrapTight wrapText="bothSides">
              <wp:wrapPolygon edited="0">
                <wp:start x="2901" y="0"/>
                <wp:lineTo x="0" y="2916"/>
                <wp:lineTo x="0" y="12391"/>
                <wp:lineTo x="2418" y="21138"/>
                <wp:lineTo x="2660" y="21138"/>
                <wp:lineTo x="4110" y="21138"/>
                <wp:lineTo x="21278" y="16765"/>
                <wp:lineTo x="21278" y="9476"/>
                <wp:lineTo x="4110" y="0"/>
                <wp:lineTo x="2901" y="0"/>
              </wp:wrapPolygon>
            </wp:wrapTight>
            <wp:docPr id="1" name="Рисунок 1" descr="Z:\Брендбук\Фирменный стиль Росреестр 2022 г_\наши логотипы\Упрощенное лого Челябин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Z:\Брендбук\Фирменный стиль Росреестр 2022 г_\наши логотипы\Упрощенное лого Челябин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0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2771" w:rsidRPr="004F4297" w:rsidRDefault="005A0AE1" w:rsidP="006856D4">
      <w:pPr>
        <w:tabs>
          <w:tab w:val="left" w:pos="468"/>
          <w:tab w:val="left" w:pos="1686"/>
          <w:tab w:val="left" w:pos="3158"/>
          <w:tab w:val="left" w:pos="4120"/>
          <w:tab w:val="left" w:pos="5592"/>
          <w:tab w:val="left" w:pos="6817"/>
          <w:tab w:val="left" w:pos="8021"/>
        </w:tabs>
        <w:jc w:val="right"/>
        <w:rPr>
          <w:rStyle w:val="a7"/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a7"/>
          <w:rFonts w:ascii="Times New Roman" w:hAnsi="Times New Roman" w:cs="Times New Roman"/>
          <w:b/>
          <w:bCs/>
          <w:sz w:val="28"/>
          <w:szCs w:val="28"/>
        </w:rPr>
        <w:t>13</w:t>
      </w:r>
      <w:r w:rsidR="004F2771" w:rsidRPr="004F4297">
        <w:rPr>
          <w:rStyle w:val="a7"/>
          <w:rFonts w:ascii="Times New Roman" w:hAnsi="Times New Roman" w:cs="Times New Roman"/>
          <w:b/>
          <w:bCs/>
          <w:sz w:val="28"/>
          <w:szCs w:val="28"/>
        </w:rPr>
        <w:t>.0</w:t>
      </w:r>
      <w:r w:rsidR="005B55CC">
        <w:rPr>
          <w:rStyle w:val="a7"/>
          <w:rFonts w:ascii="Times New Roman" w:hAnsi="Times New Roman" w:cs="Times New Roman"/>
          <w:b/>
          <w:bCs/>
          <w:sz w:val="28"/>
          <w:szCs w:val="28"/>
        </w:rPr>
        <w:t>6</w:t>
      </w:r>
      <w:r w:rsidR="004F2771" w:rsidRPr="004F4297">
        <w:rPr>
          <w:rStyle w:val="a7"/>
          <w:rFonts w:ascii="Times New Roman" w:hAnsi="Times New Roman" w:cs="Times New Roman"/>
          <w:b/>
          <w:bCs/>
          <w:sz w:val="28"/>
          <w:szCs w:val="28"/>
        </w:rPr>
        <w:t>.2023</w:t>
      </w:r>
    </w:p>
    <w:p w:rsidR="006E3364" w:rsidRDefault="006E3364" w:rsidP="00D72FC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zh-CN"/>
        </w:rPr>
        <w:t xml:space="preserve">Как </w:t>
      </w:r>
      <w:r w:rsidRPr="006E3364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zh-CN"/>
        </w:rPr>
        <w:t>внес</w:t>
      </w:r>
      <w:r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zh-CN"/>
        </w:rPr>
        <w:t>ти</w:t>
      </w:r>
      <w:r w:rsidRPr="006E3364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zh-CN"/>
        </w:rPr>
        <w:t xml:space="preserve"> сведени</w:t>
      </w:r>
      <w:r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zh-CN"/>
        </w:rPr>
        <w:t>я</w:t>
      </w:r>
      <w:r w:rsidRPr="006E3364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zh-CN"/>
        </w:rPr>
        <w:t xml:space="preserve"> о перепланировке в ЕГРН</w:t>
      </w:r>
    </w:p>
    <w:p w:rsidR="006E3364" w:rsidRPr="00D72FC1" w:rsidRDefault="006E3364" w:rsidP="00D72FC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zh-CN"/>
        </w:rPr>
      </w:pPr>
    </w:p>
    <w:p w:rsidR="00D72FC1" w:rsidRPr="00D72FC1" w:rsidRDefault="00D72FC1" w:rsidP="003655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  <w:r w:rsidRPr="00D72F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Управление Росреестра по Челябинской области информирует южноуральцев о</w:t>
      </w:r>
      <w:r w:rsidR="006E33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 xml:space="preserve"> порядке действий, необходимых для внесения в Единый государственный реестр недвижимости </w:t>
      </w:r>
      <w:r w:rsidR="005B55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 xml:space="preserve">(ЕГРН) </w:t>
      </w:r>
      <w:r w:rsidR="006E33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сведений о перепланировке квартиры</w:t>
      </w:r>
      <w:r w:rsidRPr="00D72F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.</w:t>
      </w:r>
      <w:r w:rsidR="006E33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 xml:space="preserve"> Для этого потребуется сделать 3 простых шага. В рубрике «Интересно о важном» расскажем подробнее</w:t>
      </w:r>
      <w:r w:rsidR="005B55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 xml:space="preserve"> об этом</w:t>
      </w:r>
      <w:r w:rsidR="006E33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.</w:t>
      </w:r>
    </w:p>
    <w:p w:rsidR="00D72FC1" w:rsidRPr="00D72FC1" w:rsidRDefault="00D72FC1" w:rsidP="003655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</w:p>
    <w:p w:rsidR="006E3364" w:rsidRPr="006E3364" w:rsidRDefault="006E3364" w:rsidP="003655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6E336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Перепланировка сегодня является крайне популярным способом, чтобы улучшить свои жилищные условия. Управление Росреестра по Челябинской области считает необходимым пояснить, что правильно будет, если собственник сначала согласует перепланировку, а только потом ее произведет, а не наоборот.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При этом</w:t>
      </w:r>
      <w:r w:rsidRPr="006E336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не все знают, что в результате ремонтных работ в квартире могут появиться такие изменения, сведения о которых обязательно нужно внести в ЕГРН.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</w:p>
    <w:p w:rsidR="006E3364" w:rsidRPr="006E3364" w:rsidRDefault="006E3364" w:rsidP="003655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zh-CN"/>
        </w:rPr>
      </w:pPr>
      <w:r w:rsidRPr="006E336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zh-CN"/>
        </w:rPr>
        <w:t>Какие бывают изменения в квартире?</w:t>
      </w:r>
    </w:p>
    <w:p w:rsidR="006E3364" w:rsidRPr="006E3364" w:rsidRDefault="006E3364" w:rsidP="003655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6E336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Перепланировка</w:t>
      </w:r>
      <w:r w:rsidR="005B55C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Pr="006E336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– это изменение конфигурации квартиры путем переноса или устранения стенных перегородок, создания новых дверных проемов и переноса</w:t>
      </w:r>
      <w:r w:rsidR="005B55C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существующих.</w:t>
      </w:r>
      <w:bookmarkStart w:id="0" w:name="_GoBack"/>
      <w:bookmarkEnd w:id="0"/>
    </w:p>
    <w:p w:rsidR="006E3364" w:rsidRPr="006E3364" w:rsidRDefault="006E3364" w:rsidP="003655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6E336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Переустройство</w:t>
      </w:r>
      <w:r w:rsidR="00C77EF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представляет собой установку, замену или перенос</w:t>
      </w:r>
      <w:r w:rsidRPr="006E336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инженерны</w:t>
      </w:r>
      <w:r w:rsidR="00C77EF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х</w:t>
      </w:r>
      <w:r w:rsidRPr="006E336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сет</w:t>
      </w:r>
      <w:r w:rsidR="00C77EF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ей</w:t>
      </w:r>
      <w:r w:rsidRPr="006E336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, санитарно-технически</w:t>
      </w:r>
      <w:r w:rsidR="00C77EF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х</w:t>
      </w:r>
      <w:r w:rsidRPr="006E336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, электрически</w:t>
      </w:r>
      <w:r w:rsidR="00C77EF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х</w:t>
      </w:r>
      <w:r w:rsidRPr="006E336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или други</w:t>
      </w:r>
      <w:r w:rsidR="00C77EF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х</w:t>
      </w:r>
      <w:r w:rsidRPr="006E336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оборудовани</w:t>
      </w:r>
      <w:r w:rsidR="00C77EF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й</w:t>
      </w:r>
      <w:r w:rsidRPr="006E336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. Например, перенос санузла, газовых, нагревательных приборов, устройство индивидуальных систем отопления, замена газовой плиты на электрическую.</w:t>
      </w:r>
    </w:p>
    <w:p w:rsidR="006E3364" w:rsidRPr="006E3364" w:rsidRDefault="006E3364" w:rsidP="003655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zh-CN"/>
        </w:rPr>
      </w:pPr>
      <w:r w:rsidRPr="006E336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zh-CN"/>
        </w:rPr>
        <w:t>Почему так важно внести сведения после перепланировки в ЕГРН?</w:t>
      </w:r>
    </w:p>
    <w:p w:rsidR="006E3364" w:rsidRPr="006E3364" w:rsidRDefault="006E3364" w:rsidP="003655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6E336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В результате перепланировки квартиры часто происходят изменения основных характеристик объекта недвижимости. Если у вас возникнет ситуация, связанная с продажей квартиры или получением наследства, а в ЕГРН будут содержаться данные до перепланировки, то противоречие между сведениями, содержащимися в представленных на регистрацию документах, и сведениями в ЕГРН будет являться основанием для приостановления регистрационных действий.</w:t>
      </w:r>
    </w:p>
    <w:p w:rsidR="006E3364" w:rsidRPr="006E3364" w:rsidRDefault="006E3364" w:rsidP="003655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6E336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Напоминаем, что перепланировка квартиры проводится в соответствии с проектом перепланировки и полученным решением о согласовании перепланировки (как правило, согласованием перепланировок и переустройства занимаются жилищные инспекции или местные администрации).</w:t>
      </w:r>
    </w:p>
    <w:p w:rsidR="006E3364" w:rsidRPr="006E3364" w:rsidRDefault="006E3364" w:rsidP="003655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6E3364" w:rsidRPr="00C77EF3" w:rsidRDefault="006E3364" w:rsidP="0036553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C77EF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Внесение сведений в ЕГРН после перепланировки </w:t>
      </w:r>
    </w:p>
    <w:p w:rsidR="006E3364" w:rsidRPr="00C77EF3" w:rsidRDefault="006E3364" w:rsidP="0036553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proofErr w:type="gramStart"/>
      <w:r w:rsidRPr="00C77EF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или</w:t>
      </w:r>
      <w:proofErr w:type="gramEnd"/>
      <w:r w:rsidRPr="00C77EF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переустройства: схема действий</w:t>
      </w:r>
    </w:p>
    <w:p w:rsidR="006E3364" w:rsidRPr="006E3364" w:rsidRDefault="006E3364" w:rsidP="003655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zh-CN"/>
        </w:rPr>
      </w:pPr>
    </w:p>
    <w:p w:rsidR="006E3364" w:rsidRPr="006E3364" w:rsidRDefault="006E3364" w:rsidP="003655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6E336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zh-CN"/>
        </w:rPr>
        <w:t>Шаг 1.</w:t>
      </w:r>
      <w:r w:rsidR="005B55C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zh-CN"/>
        </w:rPr>
        <w:t xml:space="preserve"> </w:t>
      </w:r>
      <w:r w:rsidRPr="006E336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После того, как ремонтные работы завершены, вам необходимо получить от органа, осуществившего согласование проекта, акт приемочной комиссии о завершении перепланировки и переустройства.</w:t>
      </w:r>
    </w:p>
    <w:p w:rsidR="006E3364" w:rsidRPr="006E3364" w:rsidRDefault="006E3364" w:rsidP="003655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6E336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zh-CN"/>
        </w:rPr>
        <w:t>Шаг 2.</w:t>
      </w:r>
      <w:r w:rsidR="005B55C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zh-CN"/>
        </w:rPr>
        <w:t xml:space="preserve"> </w:t>
      </w:r>
      <w:r w:rsidRPr="006E336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Заключить с кадастровым инженером договор подряда для подготовки технического план квартиры по результатам ее перепланировки на основании указанного акта </w:t>
      </w:r>
      <w:r w:rsidR="00C77EF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приемочной комиссии</w:t>
      </w:r>
      <w:r w:rsidRPr="006E336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.</w:t>
      </w:r>
    </w:p>
    <w:p w:rsidR="006E3364" w:rsidRPr="006E3364" w:rsidRDefault="006E3364" w:rsidP="003655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6E3364" w:rsidRPr="006E3364" w:rsidRDefault="006E3364" w:rsidP="003655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6E336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zh-CN"/>
        </w:rPr>
        <w:lastRenderedPageBreak/>
        <w:t>Шаг 3.</w:t>
      </w:r>
      <w:r w:rsidR="005B55C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zh-CN"/>
        </w:rPr>
        <w:t xml:space="preserve"> </w:t>
      </w:r>
      <w:r w:rsidRPr="006E336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Представить в Росреестр технический план с соответствующим заявлением. Такое заявлени</w:t>
      </w:r>
      <w:r w:rsidR="00C77EF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е может быть подано всеми собственника</w:t>
      </w:r>
      <w:r w:rsidRPr="006E336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м</w:t>
      </w:r>
      <w:r w:rsidR="00C77EF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и квартиры </w:t>
      </w:r>
      <w:r w:rsidRPr="006E336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или </w:t>
      </w:r>
      <w:r w:rsidR="00C77EF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их представителя</w:t>
      </w:r>
      <w:r w:rsidRPr="006E336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м</w:t>
      </w:r>
      <w:r w:rsidR="00C77EF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.</w:t>
      </w:r>
    </w:p>
    <w:p w:rsidR="00D72FC1" w:rsidRPr="00D72FC1" w:rsidRDefault="006E3364" w:rsidP="003655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  <w:r w:rsidRPr="006E336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Указанное заявление и технический план можно представить в бумажном виде при личном обращении в МФЦ, а также в электронном виде, например, через 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йт Росреестра, Портал госуслуг. После чего </w:t>
      </w:r>
      <w:r w:rsidRPr="006E336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Росреестр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оперативно </w:t>
      </w:r>
      <w:r w:rsidRPr="006E336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вносит в ЕГРН уточненные сведения об объекте недвижимости. По результатам осуществления учетных действий заявителю выдается (направляется) выписка из ЕГРН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.</w:t>
      </w:r>
    </w:p>
    <w:p w:rsidR="00D72FC1" w:rsidRPr="00D72FC1" w:rsidRDefault="00D72FC1" w:rsidP="00D72FC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</w:p>
    <w:p w:rsidR="004F2771" w:rsidRPr="004F4297" w:rsidRDefault="004F2771" w:rsidP="004F4297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F4297">
        <w:rPr>
          <w:rFonts w:ascii="Times New Roman" w:hAnsi="Times New Roman" w:cs="Times New Roman"/>
          <w:b/>
          <w:sz w:val="28"/>
          <w:szCs w:val="28"/>
        </w:rPr>
        <w:t xml:space="preserve">Пресс-служба </w:t>
      </w:r>
      <w:r w:rsidR="0030267B" w:rsidRPr="004F4297">
        <w:rPr>
          <w:rFonts w:ascii="Times New Roman" w:hAnsi="Times New Roman" w:cs="Times New Roman"/>
          <w:b/>
          <w:sz w:val="28"/>
          <w:szCs w:val="28"/>
        </w:rPr>
        <w:t>Росреестра и</w:t>
      </w:r>
    </w:p>
    <w:p w:rsidR="003D5700" w:rsidRPr="004F4297" w:rsidRDefault="004F2771" w:rsidP="004F4297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F4297">
        <w:rPr>
          <w:rFonts w:ascii="Times New Roman" w:hAnsi="Times New Roman" w:cs="Times New Roman"/>
          <w:b/>
          <w:sz w:val="28"/>
          <w:szCs w:val="28"/>
        </w:rPr>
        <w:t>Роскадастра по Челябинской области</w:t>
      </w:r>
    </w:p>
    <w:sectPr w:rsidR="003D5700" w:rsidRPr="004F4297" w:rsidSect="00FE3CB6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1B601E"/>
    <w:multiLevelType w:val="multilevel"/>
    <w:tmpl w:val="364A2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225"/>
    <w:rsid w:val="00014AC9"/>
    <w:rsid w:val="000640A7"/>
    <w:rsid w:val="000A4AAB"/>
    <w:rsid w:val="00187604"/>
    <w:rsid w:val="00273DB7"/>
    <w:rsid w:val="0030267B"/>
    <w:rsid w:val="0031584D"/>
    <w:rsid w:val="003437AA"/>
    <w:rsid w:val="00365531"/>
    <w:rsid w:val="003D5700"/>
    <w:rsid w:val="004578F7"/>
    <w:rsid w:val="0046595D"/>
    <w:rsid w:val="0046645D"/>
    <w:rsid w:val="004810E8"/>
    <w:rsid w:val="004F2771"/>
    <w:rsid w:val="004F4297"/>
    <w:rsid w:val="00574DCE"/>
    <w:rsid w:val="005A0AE1"/>
    <w:rsid w:val="005B55CC"/>
    <w:rsid w:val="005F6A87"/>
    <w:rsid w:val="0064173F"/>
    <w:rsid w:val="006856D4"/>
    <w:rsid w:val="006E3364"/>
    <w:rsid w:val="007D6C5A"/>
    <w:rsid w:val="00820D99"/>
    <w:rsid w:val="008D2A1C"/>
    <w:rsid w:val="009A0BC6"/>
    <w:rsid w:val="00B66225"/>
    <w:rsid w:val="00BC72C9"/>
    <w:rsid w:val="00C11775"/>
    <w:rsid w:val="00C6544D"/>
    <w:rsid w:val="00C77EF3"/>
    <w:rsid w:val="00CA31D3"/>
    <w:rsid w:val="00CC12AD"/>
    <w:rsid w:val="00CE76CA"/>
    <w:rsid w:val="00D04E3D"/>
    <w:rsid w:val="00D72FC1"/>
    <w:rsid w:val="00E766AB"/>
    <w:rsid w:val="00E97003"/>
    <w:rsid w:val="00F6052D"/>
    <w:rsid w:val="00FE0EAE"/>
    <w:rsid w:val="00FE3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9841DD-3C3F-483A-80BB-1479AF428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6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F6A8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766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66AB"/>
    <w:rPr>
      <w:rFonts w:ascii="Segoe UI" w:hAnsi="Segoe UI" w:cs="Segoe UI"/>
      <w:sz w:val="18"/>
      <w:szCs w:val="18"/>
    </w:rPr>
  </w:style>
  <w:style w:type="character" w:customStyle="1" w:styleId="a7">
    <w:name w:val="Нет"/>
    <w:rsid w:val="004F2771"/>
  </w:style>
  <w:style w:type="paragraph" w:customStyle="1" w:styleId="1">
    <w:name w:val="Основной текст1"/>
    <w:rsid w:val="004F2771"/>
    <w:pPr>
      <w:suppressAutoHyphens/>
      <w:spacing w:after="14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80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Шишкина Лариса</dc:creator>
  <cp:keywords/>
  <dc:description/>
  <cp:lastModifiedBy>Васильева Мария Анатольевна</cp:lastModifiedBy>
  <cp:revision>11</cp:revision>
  <cp:lastPrinted>2023-05-15T11:46:00Z</cp:lastPrinted>
  <dcterms:created xsi:type="dcterms:W3CDTF">2023-05-16T04:10:00Z</dcterms:created>
  <dcterms:modified xsi:type="dcterms:W3CDTF">2023-06-13T06:02:00Z</dcterms:modified>
</cp:coreProperties>
</file>